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Triple Splash Meeting 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April 27th 2021    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6 pm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Caren’s House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Attendance :  Caren, Dana, Amy, Renee, Sharon, Breanne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February minutes - posted online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Financial report was given by Renee and Caren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Champs wrap up - we did get a discount with BG due to the scoreboard not working.  Fort Meigs still hasn’t paid, still owe about $570.00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All present voted yes to give $1,200 to the YMCA for the usage of the facility for 8 and under champs.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We have Venmo now for the swim team :  it is @</w:t>
      </w: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tigersharkspc@gmail.com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Summer plan: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23 registered so far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Registration posted on the website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Multiple emails have went out of the swim database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Posts were made on FB site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Info was sent to PC Sentinel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Chicken BBQ set for June 29th meet - Lions will get us tickets to hand out  $9/dinner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ab/>
        <w:t xml:space="preserve">It was decided that families sell 5 each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Champs - do we need a different tent size this year since it is run differently?  No prelims, by age groups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 xml:space="preserve">We are hosting Summer Champs 2022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tigersharkspc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